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B4" w:rsidRPr="002A17B4" w:rsidRDefault="002A17B4" w:rsidP="002A17B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юстиции</w:t>
      </w:r>
    </w:p>
    <w:p w:rsidR="002A17B4" w:rsidRPr="002A17B4" w:rsidRDefault="002A17B4" w:rsidP="002A17B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2A17B4" w:rsidRPr="002A17B4" w:rsidRDefault="002A17B4" w:rsidP="002A17B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17B4" w:rsidRPr="002A17B4" w:rsidRDefault="002A17B4" w:rsidP="002A17B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</w:t>
      </w:r>
      <w:r w:rsidR="00B6028A">
        <w:rPr>
          <w:rFonts w:ascii="Times New Roman" w:eastAsia="Times New Roman" w:hAnsi="Times New Roman" w:cs="Times New Roman"/>
          <w:sz w:val="30"/>
          <w:szCs w:val="30"/>
          <w:lang w:eastAsia="ru-RU"/>
        </w:rPr>
        <w:t>Пушкина</w:t>
      </w: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6028A">
        <w:rPr>
          <w:rFonts w:ascii="Times New Roman" w:eastAsia="Times New Roman" w:hAnsi="Times New Roman" w:cs="Times New Roman"/>
          <w:sz w:val="30"/>
          <w:szCs w:val="30"/>
          <w:lang w:eastAsia="ru-RU"/>
        </w:rPr>
        <w:t>42</w:t>
      </w: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2A17B4" w:rsidRPr="002A17B4" w:rsidRDefault="002A17B4" w:rsidP="002A17B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17B4">
        <w:rPr>
          <w:rFonts w:ascii="Times New Roman" w:eastAsia="Times New Roman" w:hAnsi="Times New Roman" w:cs="Times New Roman"/>
          <w:sz w:val="30"/>
          <w:szCs w:val="30"/>
          <w:lang w:eastAsia="ru-RU"/>
        </w:rPr>
        <w:t>220004, г. Минск</w:t>
      </w:r>
    </w:p>
    <w:p w:rsidR="002A17B4" w:rsidRDefault="002A17B4" w:rsidP="00BB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7123A" w:rsidRDefault="00D7123A" w:rsidP="00BB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087A" w:rsidRPr="00E5393E" w:rsidRDefault="00BB087A" w:rsidP="00A203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539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ПРОДОЛЖЕНИИ ДЕЯТЕЛЬНОСТИ, ПОСТУПЛЕНИИ И РАСХОДОВАНИИ ДЕНЕЖНЫХ СРЕДСТВ И ИНОГО ИМУЩЕСТВА</w:t>
      </w:r>
    </w:p>
    <w:p w:rsidR="00B6028A" w:rsidRDefault="00272BCF" w:rsidP="00B6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частью шестой статьи 24 Закона Республики Беларусь «Об общественных объединениях»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86B44">
        <w:rPr>
          <w:rFonts w:ascii="Times New Roman" w:hAnsi="Times New Roman" w:cs="Times New Roman"/>
          <w:sz w:val="30"/>
          <w:szCs w:val="30"/>
        </w:rPr>
        <w:t>а основании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статьи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9-2 Закона Республики Беларусь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июня 2014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486B44">
        <w:rPr>
          <w:rFonts w:ascii="Times New Roman" w:hAnsi="Times New Roman" w:cs="Times New Roman"/>
          <w:sz w:val="30"/>
          <w:szCs w:val="30"/>
        </w:rPr>
        <w:t xml:space="preserve">165-З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86B44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мерах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86B44">
        <w:rPr>
          <w:rFonts w:ascii="Times New Roman" w:hAnsi="Times New Roman" w:cs="Times New Roman"/>
          <w:sz w:val="30"/>
          <w:szCs w:val="30"/>
        </w:rPr>
        <w:t>финансирования распространения оружия массового поражения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72BCF" w:rsidRPr="00AC42E5" w:rsidRDefault="00B6028A" w:rsidP="00B60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Социально-благотворительное общественное объединение «ВМЕСТЕ»</w:t>
      </w:r>
    </w:p>
    <w:p w:rsidR="00272BCF" w:rsidRDefault="00272BCF" w:rsidP="00272BCF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направляет соответствующую информацию о своей деятельности, в том числе, </w:t>
      </w:r>
      <w:r w:rsidR="001627A9">
        <w:rPr>
          <w:rFonts w:ascii="Times New Roman" w:hAnsi="Times New Roman" w:cs="Times New Roman"/>
          <w:sz w:val="30"/>
          <w:szCs w:val="30"/>
        </w:rPr>
        <w:t xml:space="preserve">информацию о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поступлении и расходовании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6C9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денежных средств и иного имущества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целью доведения до всеобщего сведения </w:t>
      </w:r>
      <w:r w:rsidRPr="001627A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путем размещения (публикации) на официальном Интернет-портале Министерства юстиции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087A" w:rsidRPr="00AC42E5" w:rsidRDefault="00272BCF" w:rsidP="00272B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объединение с</w:t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ообщает, что продолжает свою</w:t>
      </w:r>
      <w:r w:rsidR="00BB08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087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B087A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и информирует, что </w:t>
      </w:r>
      <w:r w:rsidR="00B60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Председатель правления </w:t>
      </w:r>
      <w:r w:rsidR="00E40E4E" w:rsidRPr="00AC42E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располагается по адресу:</w:t>
      </w:r>
      <w:r w:rsidR="00B60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Минск,ул. Нёманская, 85-34</w:t>
      </w:r>
    </w:p>
    <w:p w:rsidR="00BB087A" w:rsidRDefault="00BB087A" w:rsidP="0027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состоянию на 1 января 202</w:t>
      </w:r>
      <w:r w:rsidR="008618E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численность членов общественного объединения составляет </w:t>
      </w:r>
      <w:r w:rsidR="00B6028A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человек. Из них проживающих  Минской области - </w:t>
      </w:r>
      <w:r w:rsidR="00B6028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городе Минске - </w:t>
      </w:r>
      <w:r w:rsidR="00B6028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BB087A" w:rsidRDefault="00BB087A" w:rsidP="00272B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87A" w:rsidRDefault="00BB087A" w:rsidP="00272B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87A" w:rsidRDefault="00BB087A" w:rsidP="00BA50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мероприятиях, проведенных в 202</w:t>
      </w:r>
      <w:r w:rsidR="006E3B0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году</w:t>
      </w:r>
      <w:r w:rsidR="00E40E4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582"/>
        <w:gridCol w:w="3988"/>
        <w:gridCol w:w="2274"/>
      </w:tblGrid>
      <w:tr w:rsidR="006E3B0D" w:rsidTr="006E3B0D">
        <w:trPr>
          <w:trHeight w:val="66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мероприятия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проведения мероприятия</w:t>
            </w:r>
          </w:p>
        </w:tc>
      </w:tr>
      <w:tr w:rsidR="006E3B0D" w:rsidTr="006E3B0D">
        <w:trPr>
          <w:trHeight w:val="66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D" w:rsidRDefault="006E3B0D" w:rsidP="006E3B0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Покупка инвалидного кресла-2шт, микроволновая печь в приёмное отделение.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Стиральная машина в отделение старшего возраста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Передача спонсорсой помощи от частных компаний для поддержки материально-технической базы РНПЦ ДОГиИ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</w:tr>
      <w:tr w:rsidR="006E3B0D" w:rsidTr="006E3B0D">
        <w:trPr>
          <w:trHeight w:val="26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Выпуск аудиосказок в проекте «Дети пишут сказки»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проекта: Сказкотерапия. Лечение сказкой. Вовлечение ребят, проходящих лечение от онкологии в творческий процесс. Принятие и осознание болезни. Привлечение общественности к проблемам онкологии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15.02.2021г.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«Терапия».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проект белорусских художников и детей из онкоцентра. Терапия творчеством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проекта:  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живописи рассказать об исцеляющей силе творчества, которая в сложный момент может стать началом творческого пути. Для многих ребят живопись является очень сильным стимулом, укрепляет веру в себя и даёт надежду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21.04.2021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 искусств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1 Детском биеннале НЦСИ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детей, проходящих лечение от онкологии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5.05.2021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 по рисованию. Онлайн уроки в проекте «Рисуем ВМЕСТЕ»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Разнообразить жизнь детей, находящихся на лечении в онкоцентре. Совместное творчество детей с родителями. Творческое вдохновение и моральная поддержка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Фотопроект «Вкус жизни»- креативный взгляд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детей, проходящих курс химиотерапии.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постоянной экспозиции в РНПЦДОГиИ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проекта: вовлечь ребят в процесс фотосъёмок, помочь увидеть лучшую версию себя,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повысить самооценку и показать обществу эстетику людей с онкологией.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01.06.2021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Фотопроект «Вкус жизни»- креативный взгляд на детей, проходящих курс химиотерапии.</w:t>
            </w:r>
          </w:p>
          <w:p w:rsidR="006E3B0D" w:rsidRDefault="006E3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в г. Гомель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выставки: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проходила в средней школе г. Гомеля в память об участнице проекта. Встреча сотрудников объединения с одноклассниками девочки. Для привлечения молодёжи к благотворительным проектам и волонтёрской деятельности.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29.06.2021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фотосессии онкопациентов для проекта «Вкус жизни»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проекта: вовлечь ребят в процесс фотосъёмок, помочь увидеть лучшую версию себя, повысить самооценку и показать обществу эстетику людей с онкологией.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17.06.2021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детей в рамках проекта «Рисуем ВМЕСТЕ», выпуск сувенирной подарочной продукции.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выставки: Творческое вдохновение и моральная поддержка онкопациентов.  </w:t>
            </w:r>
          </w:p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общественности к проблемам детской онкологии.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24.10.2021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новогодний мюзикл «Верь! Мечтай!»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проекта: посещение праздничного мероприятия всей семьёй онкопациента.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22.12.2021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помощь.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специализированного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питания, одежда и средств личной гигиены для больных детей.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год</w:t>
            </w:r>
          </w:p>
        </w:tc>
      </w:tr>
      <w:tr w:rsidR="006E3B0D" w:rsidTr="006E3B0D">
        <w:trPr>
          <w:trHeight w:val="32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подарков к новому году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Волонтёрский проект, который привлёк граждан страны помочь поздравить детей с новым годом.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0D" w:rsidRDefault="006E3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2020</w:t>
            </w:r>
          </w:p>
        </w:tc>
      </w:tr>
    </w:tbl>
    <w:p w:rsidR="006E3B0D" w:rsidRDefault="006E3B0D" w:rsidP="00BA50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0E4E" w:rsidRDefault="00E40E4E" w:rsidP="00272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27101" w:rsidRPr="00AE6C91" w:rsidRDefault="00272BCF" w:rsidP="00272BC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Информация о поступлении и расходовании </w:t>
      </w: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денежных средств и иного имущества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общественного объединения</w:t>
      </w:r>
      <w:r w:rsidRPr="00272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227101" w:rsidRPr="00272BCF" w:rsidRDefault="00227101" w:rsidP="00272BCF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2BCF">
        <w:rPr>
          <w:rFonts w:ascii="Times New Roman" w:eastAsia="Calibri" w:hAnsi="Times New Roman" w:cs="Times New Roman"/>
          <w:sz w:val="30"/>
          <w:szCs w:val="30"/>
        </w:rPr>
        <w:t>Информация о поступлении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227101" w:rsidTr="00967551">
        <w:trPr>
          <w:trHeight w:val="549"/>
        </w:trPr>
        <w:tc>
          <w:tcPr>
            <w:tcW w:w="687" w:type="dxa"/>
          </w:tcPr>
          <w:p w:rsidR="00227101" w:rsidRPr="00A13AF9" w:rsidRDefault="00227101" w:rsidP="00C83F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:rsidR="00227101" w:rsidRPr="00A13AF9" w:rsidRDefault="00227101" w:rsidP="00272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Цифровое значение информации</w:t>
            </w:r>
          </w:p>
        </w:tc>
      </w:tr>
      <w:tr w:rsidR="00227101" w:rsidTr="00967551">
        <w:trPr>
          <w:trHeight w:val="560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поступивших денежных средств и иного имущества</w:t>
            </w:r>
          </w:p>
        </w:tc>
        <w:tc>
          <w:tcPr>
            <w:tcW w:w="4200" w:type="dxa"/>
          </w:tcPr>
          <w:p w:rsidR="00227101" w:rsidRPr="00A13AF9" w:rsidRDefault="000D1BC4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9639,78</w:t>
            </w:r>
          </w:p>
        </w:tc>
      </w:tr>
      <w:tr w:rsidR="00227101" w:rsidTr="00967551">
        <w:trPr>
          <w:trHeight w:val="701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вступительны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 членски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взнос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их уплата предусмотрена уставом)</w:t>
            </w:r>
          </w:p>
        </w:tc>
        <w:tc>
          <w:tcPr>
            <w:tcW w:w="4200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101" w:rsidTr="00967551">
        <w:trPr>
          <w:trHeight w:val="838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проводимых в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уставных целях лекций, выставок, спортивных 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других мероприятий</w:t>
            </w:r>
          </w:p>
        </w:tc>
        <w:tc>
          <w:tcPr>
            <w:tcW w:w="4200" w:type="dxa"/>
          </w:tcPr>
          <w:p w:rsidR="00227101" w:rsidRPr="00A13AF9" w:rsidRDefault="00407DBA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227101" w:rsidTr="00967551">
        <w:trPr>
          <w:trHeight w:val="1415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доход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предпринимательской деятельности, осуществляемой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порядке, установленном частью третьей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статьи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Закона Республики Беларусь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 общественных 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объединениях»</w:t>
            </w:r>
          </w:p>
        </w:tc>
        <w:tc>
          <w:tcPr>
            <w:tcW w:w="4200" w:type="dxa"/>
          </w:tcPr>
          <w:p w:rsidR="00227101" w:rsidRPr="00A13AF9" w:rsidRDefault="00407DBA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227101" w:rsidTr="00967551">
        <w:trPr>
          <w:trHeight w:val="302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добровольных пожертвованиях</w:t>
            </w:r>
          </w:p>
        </w:tc>
        <w:tc>
          <w:tcPr>
            <w:tcW w:w="4200" w:type="dxa"/>
          </w:tcPr>
          <w:p w:rsidR="00227101" w:rsidRPr="00A13AF9" w:rsidRDefault="000D1BC4" w:rsidP="00B6028A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9639,78</w:t>
            </w:r>
          </w:p>
        </w:tc>
      </w:tr>
      <w:tr w:rsidR="00227101" w:rsidTr="00967551">
        <w:trPr>
          <w:trHeight w:val="707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поступлениях от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иностранных государств (организаций), международных организаций</w:t>
            </w:r>
          </w:p>
        </w:tc>
        <w:tc>
          <w:tcPr>
            <w:tcW w:w="4200" w:type="dxa"/>
          </w:tcPr>
          <w:p w:rsidR="00227101" w:rsidRPr="00A13AF9" w:rsidRDefault="00407DBA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227101" w:rsidTr="00967551">
        <w:trPr>
          <w:trHeight w:val="581"/>
        </w:trPr>
        <w:tc>
          <w:tcPr>
            <w:tcW w:w="687" w:type="dxa"/>
          </w:tcPr>
          <w:p w:rsidR="00227101" w:rsidRPr="00A13AF9" w:rsidRDefault="00227101" w:rsidP="00C83F4E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иных источниках,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>запрещенных законодательством</w:t>
            </w:r>
          </w:p>
        </w:tc>
        <w:tc>
          <w:tcPr>
            <w:tcW w:w="4200" w:type="dxa"/>
          </w:tcPr>
          <w:p w:rsidR="00227101" w:rsidRPr="00A13AF9" w:rsidRDefault="00407DBA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</w:tbl>
    <w:p w:rsidR="00227101" w:rsidRDefault="00227101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27101" w:rsidRPr="00272BCF" w:rsidRDefault="00227101" w:rsidP="00272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2CC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60F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660F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272BC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расходовании денежных средств и иного имущества: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4971"/>
        <w:gridCol w:w="4200"/>
      </w:tblGrid>
      <w:tr w:rsidR="00227101" w:rsidRPr="00A13AF9" w:rsidTr="00967551">
        <w:trPr>
          <w:trHeight w:val="693"/>
        </w:trPr>
        <w:tc>
          <w:tcPr>
            <w:tcW w:w="687" w:type="dxa"/>
          </w:tcPr>
          <w:p w:rsidR="00227101" w:rsidRPr="00A13AF9" w:rsidRDefault="00227101" w:rsidP="00186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4200" w:type="dxa"/>
          </w:tcPr>
          <w:p w:rsidR="00227101" w:rsidRPr="00A13AF9" w:rsidRDefault="00227101" w:rsidP="00272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Цифровое значение информации</w:t>
            </w:r>
          </w:p>
        </w:tc>
      </w:tr>
      <w:tr w:rsidR="00227101" w:rsidRPr="00A13AF9" w:rsidTr="00967551">
        <w:trPr>
          <w:trHeight w:val="593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Pr="00A13A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  <w:r w:rsidRPr="00AC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средств и иного имущества</w:t>
            </w:r>
          </w:p>
        </w:tc>
        <w:tc>
          <w:tcPr>
            <w:tcW w:w="4200" w:type="dxa"/>
          </w:tcPr>
          <w:p w:rsidR="00227101" w:rsidRPr="00A13AF9" w:rsidRDefault="000D1BC4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8210,95</w:t>
            </w:r>
          </w:p>
        </w:tc>
      </w:tr>
      <w:tr w:rsidR="00227101" w:rsidRPr="00A13AF9" w:rsidTr="00967551">
        <w:trPr>
          <w:trHeight w:val="914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1" w:type="dxa"/>
          </w:tcPr>
          <w:p w:rsidR="00227101" w:rsidRPr="00A13AF9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работников общественного объединения, размерах оплаты их труда</w:t>
            </w:r>
          </w:p>
        </w:tc>
        <w:tc>
          <w:tcPr>
            <w:tcW w:w="4200" w:type="dxa"/>
          </w:tcPr>
          <w:p w:rsidR="00227101" w:rsidRPr="00A13AF9" w:rsidRDefault="00407DBA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227101" w:rsidRPr="00A13AF9" w:rsidTr="00967551">
        <w:trPr>
          <w:trHeight w:val="698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971" w:type="dxa"/>
          </w:tcPr>
          <w:p w:rsidR="00227101" w:rsidRPr="00B55F0C" w:rsidRDefault="00227101" w:rsidP="00272BCF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 расходах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200" w:type="dxa"/>
          </w:tcPr>
          <w:p w:rsidR="00227101" w:rsidRPr="00A13AF9" w:rsidRDefault="008618E9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918,91</w:t>
            </w:r>
          </w:p>
        </w:tc>
      </w:tr>
      <w:tr w:rsidR="00227101" w:rsidRPr="00A13AF9" w:rsidTr="00967551">
        <w:trPr>
          <w:trHeight w:val="762"/>
        </w:trPr>
        <w:tc>
          <w:tcPr>
            <w:tcW w:w="687" w:type="dxa"/>
          </w:tcPr>
          <w:p w:rsidR="00227101" w:rsidRPr="00A13AF9" w:rsidRDefault="00227101" w:rsidP="00DA40B2">
            <w:pPr>
              <w:spacing w:line="280" w:lineRule="exact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71" w:type="dxa"/>
          </w:tcPr>
          <w:p w:rsidR="00227101" w:rsidRPr="00B55F0C" w:rsidRDefault="00227101" w:rsidP="00D26F5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денежных средств и</w:t>
            </w:r>
            <w:r w:rsidR="00D2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0C">
              <w:rPr>
                <w:rFonts w:ascii="Times New Roman" w:hAnsi="Times New Roman" w:cs="Times New Roman"/>
                <w:sz w:val="24"/>
                <w:szCs w:val="24"/>
              </w:rPr>
              <w:t>иного имущества</w:t>
            </w:r>
          </w:p>
        </w:tc>
        <w:tc>
          <w:tcPr>
            <w:tcW w:w="4200" w:type="dxa"/>
          </w:tcPr>
          <w:p w:rsidR="00227101" w:rsidRPr="00A13AF9" w:rsidRDefault="00407DBA" w:rsidP="00272BCF">
            <w:pPr>
              <w:spacing w:after="0" w:line="280" w:lineRule="exact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</w:tbl>
    <w:p w:rsidR="00272BCF" w:rsidRDefault="00272BCF" w:rsidP="00272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7101" w:rsidRDefault="00227101" w:rsidP="00272B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BB087A" w:rsidRPr="00AC42E5" w:rsidRDefault="00BB087A" w:rsidP="00272B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C42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________________                                                           ______________</w:t>
      </w:r>
    </w:p>
    <w:p w:rsidR="00BB087A" w:rsidRPr="00AC42E5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                                                  (подпись)                           (инициалы, фамилия)</w:t>
      </w:r>
    </w:p>
    <w:p w:rsidR="00BB087A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2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общественного объединения)</w:t>
      </w:r>
    </w:p>
    <w:p w:rsidR="00BB087A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87A" w:rsidRPr="002A17B4" w:rsidRDefault="00BB087A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272B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BB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BB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BB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BB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BB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2BCF" w:rsidRPr="002A17B4" w:rsidRDefault="00272BCF" w:rsidP="00BB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87A" w:rsidRDefault="00BB087A" w:rsidP="00BB087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B087A" w:rsidRPr="00863D06" w:rsidRDefault="00BB087A" w:rsidP="00BB0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юстиции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390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30.08.2005 N 48</w:t>
      </w:r>
    </w:p>
    <w:p w:rsidR="00BB087A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539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СПИСОК ЧЛЕНОВ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(название выборного органа)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(указывается название политической партии, общественного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объединения, профессионального союза, союза (ассоциации)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политических партий, общественных объединений,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профессиональных союзов (далее - объединение)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┌───┬─────────┬─────────┬────────┬────────────┬──────────┬─────────┐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│N  │Фамилия, │Дата     │Граждан-│Адрес       │Место     │Должность│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│п/п│имя,     │рождения │ство    │места       │работы    │в        │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   │отчество │         │        │жительства  │(учебы) и │выборном │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│         │        │и номер     │номер     │органе   │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│         │        │домашнего   │рабочего  │         │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│         │        │телефона    │телефона  │         │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├───┼─────────┼─────────┼────────┼────────────┼──────────┼─────────┤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│   │         │         │        │            │          │         │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└───┴─────────┴─────────┴────────┴────────────┴──────────┴─────────┘</w:t>
      </w: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B087A" w:rsidRPr="001D5390" w:rsidRDefault="00BB087A" w:rsidP="00BB08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  ____________  ________________________</w:t>
      </w:r>
    </w:p>
    <w:p w:rsidR="00BB087A" w:rsidRDefault="00BB087A" w:rsidP="0022710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53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(руководитель объединения)     (подпись)      (инициалы, фамилия)</w:t>
      </w:r>
    </w:p>
    <w:sectPr w:rsidR="00BB087A" w:rsidSect="00CA6D0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62" w:rsidRDefault="006C7962" w:rsidP="00CA6D02">
      <w:pPr>
        <w:spacing w:after="0" w:line="240" w:lineRule="auto"/>
      </w:pPr>
      <w:r>
        <w:separator/>
      </w:r>
    </w:p>
  </w:endnote>
  <w:endnote w:type="continuationSeparator" w:id="0">
    <w:p w:rsidR="006C7962" w:rsidRDefault="006C7962" w:rsidP="00C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62" w:rsidRDefault="006C7962" w:rsidP="00CA6D02">
      <w:pPr>
        <w:spacing w:after="0" w:line="240" w:lineRule="auto"/>
      </w:pPr>
      <w:r>
        <w:separator/>
      </w:r>
    </w:p>
  </w:footnote>
  <w:footnote w:type="continuationSeparator" w:id="0">
    <w:p w:rsidR="006C7962" w:rsidRDefault="006C7962" w:rsidP="00CA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-1004273546"/>
      <w:docPartObj>
        <w:docPartGallery w:val="Page Numbers (Top of Page)"/>
        <w:docPartUnique/>
      </w:docPartObj>
    </w:sdtPr>
    <w:sdtEndPr/>
    <w:sdtContent>
      <w:p w:rsidR="00CA6D02" w:rsidRPr="00834572" w:rsidRDefault="006729AC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3457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CA6D02" w:rsidRPr="0083457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3457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22540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83457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A6D02" w:rsidRDefault="00CA6D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850"/>
    <w:multiLevelType w:val="hybridMultilevel"/>
    <w:tmpl w:val="6C76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731AD"/>
    <w:multiLevelType w:val="hybridMultilevel"/>
    <w:tmpl w:val="0C4C239E"/>
    <w:lvl w:ilvl="0" w:tplc="23C250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B25B8D"/>
    <w:multiLevelType w:val="hybridMultilevel"/>
    <w:tmpl w:val="686C976C"/>
    <w:lvl w:ilvl="0" w:tplc="C9A07802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7B8"/>
    <w:rsid w:val="0006246D"/>
    <w:rsid w:val="000B4F70"/>
    <w:rsid w:val="000C2CCA"/>
    <w:rsid w:val="000D1BC4"/>
    <w:rsid w:val="001627A9"/>
    <w:rsid w:val="00186D0F"/>
    <w:rsid w:val="001A753F"/>
    <w:rsid w:val="00227101"/>
    <w:rsid w:val="00272BCF"/>
    <w:rsid w:val="00285FCE"/>
    <w:rsid w:val="002A17B4"/>
    <w:rsid w:val="00407DBA"/>
    <w:rsid w:val="004E23F9"/>
    <w:rsid w:val="00533EC0"/>
    <w:rsid w:val="006729AC"/>
    <w:rsid w:val="006C7962"/>
    <w:rsid w:val="006E35D0"/>
    <w:rsid w:val="006E3B0D"/>
    <w:rsid w:val="00765CAA"/>
    <w:rsid w:val="007E67AA"/>
    <w:rsid w:val="00834572"/>
    <w:rsid w:val="008618E9"/>
    <w:rsid w:val="00A203F8"/>
    <w:rsid w:val="00A36810"/>
    <w:rsid w:val="00AE6C91"/>
    <w:rsid w:val="00B37BDC"/>
    <w:rsid w:val="00B6028A"/>
    <w:rsid w:val="00BA50A1"/>
    <w:rsid w:val="00BB087A"/>
    <w:rsid w:val="00C550CF"/>
    <w:rsid w:val="00C83F4E"/>
    <w:rsid w:val="00CA6D02"/>
    <w:rsid w:val="00CE0C2D"/>
    <w:rsid w:val="00D26F51"/>
    <w:rsid w:val="00D7123A"/>
    <w:rsid w:val="00D95818"/>
    <w:rsid w:val="00DA40B2"/>
    <w:rsid w:val="00E22540"/>
    <w:rsid w:val="00E40E4E"/>
    <w:rsid w:val="00E5393E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2E9C2-4D6B-44BA-BA6B-CA52990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D02"/>
  </w:style>
  <w:style w:type="paragraph" w:styleId="a8">
    <w:name w:val="footer"/>
    <w:basedOn w:val="a"/>
    <w:link w:val="a9"/>
    <w:uiPriority w:val="99"/>
    <w:unhideWhenUsed/>
    <w:rsid w:val="00CA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Admin</cp:lastModifiedBy>
  <cp:revision>5</cp:revision>
  <cp:lastPrinted>2021-01-28T11:57:00Z</cp:lastPrinted>
  <dcterms:created xsi:type="dcterms:W3CDTF">2021-02-08T12:20:00Z</dcterms:created>
  <dcterms:modified xsi:type="dcterms:W3CDTF">2022-05-22T21:09:00Z</dcterms:modified>
</cp:coreProperties>
</file>